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E8" w:rsidRDefault="00493331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厦门市产业扶持资金综合管理系统企业端操作指南</w:t>
      </w:r>
    </w:p>
    <w:p w:rsidR="00ED4EE8" w:rsidRDefault="00ED4EE8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p w:rsidR="00ED4EE8" w:rsidRDefault="00493331">
      <w:pPr>
        <w:numPr>
          <w:ilvl w:val="0"/>
          <w:numId w:val="1"/>
        </w:numPr>
        <w:ind w:firstLine="0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说明：</w:t>
      </w:r>
    </w:p>
    <w:p w:rsidR="00ED4EE8" w:rsidRDefault="00493331">
      <w:pPr>
        <w:numPr>
          <w:ilvl w:val="0"/>
          <w:numId w:val="2"/>
        </w:num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浏览器推荐使用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谷歌、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360</w:t>
      </w:r>
      <w:r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t>极速模式、火狐浏览器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</w:t>
      </w:r>
    </w:p>
    <w:p w:rsidR="00ED4EE8" w:rsidRDefault="00493331">
      <w:pPr>
        <w:numPr>
          <w:ilvl w:val="0"/>
          <w:numId w:val="2"/>
        </w:num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若企业尚未在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厦门注册法人账号，需要先注册账号。注册步骤在下方操作步骤中有描述。注册过程中有问题可拨打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厦门客服热线：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0592-5051516,0592-5051180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。已有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厦门法人账号可直接登录。（注：若个人申报，则注册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厦门“市民账号”，相关操作与“法人账号”基本一致）</w:t>
      </w:r>
    </w:p>
    <w:p w:rsidR="00ED4EE8" w:rsidRDefault="00493331">
      <w:pPr>
        <w:numPr>
          <w:ilvl w:val="0"/>
          <w:numId w:val="2"/>
        </w:num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在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厦门登录后无法正常跳转“厦门市产业扶持资金综合管理系统”，或者在资金申报过程中存在操作上的问题，可拨打技术支持热线：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0592-5397711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</w:t>
      </w:r>
    </w:p>
    <w:p w:rsidR="00ED4EE8" w:rsidRDefault="00493331">
      <w:pPr>
        <w:numPr>
          <w:ilvl w:val="0"/>
          <w:numId w:val="2"/>
        </w:num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若您使用的是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360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浏览器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兼容模式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登录系统，请将浏览器模式更改为</w:t>
      </w:r>
      <w:r>
        <w:rPr>
          <w:rFonts w:asciiTheme="majorEastAsia" w:eastAsiaTheme="majorEastAsia" w:hAnsiTheme="majorEastAsia" w:cstheme="majorEastAsia" w:hint="eastAsia"/>
          <w:color w:val="FF0000"/>
          <w:sz w:val="28"/>
          <w:szCs w:val="28"/>
        </w:rPr>
        <w:t>极速模式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，更改操作如下图所示：</w:t>
      </w:r>
    </w:p>
    <w:p w:rsidR="00ED4EE8" w:rsidRDefault="00493331">
      <w:pPr>
        <w:widowControl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419090" cy="1619250"/>
            <wp:effectExtent l="0" t="0" r="1016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numPr>
          <w:ilvl w:val="0"/>
          <w:numId w:val="2"/>
        </w:numPr>
        <w:ind w:firstLine="4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若您使用的是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WPS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打开文档查看操作步骤中的图片，可先选择图片，然后点击右侧放大镜查看，这样图片会比较清晰明了。如下示意图</w:t>
      </w:r>
    </w:p>
    <w:p w:rsidR="00ED4EE8" w:rsidRDefault="00493331">
      <w:r>
        <w:rPr>
          <w:noProof/>
        </w:rPr>
        <w:lastRenderedPageBreak/>
        <w:drawing>
          <wp:inline distT="0" distB="0" distL="114300" distR="114300">
            <wp:extent cx="5268595" cy="2127250"/>
            <wp:effectExtent l="0" t="0" r="825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ED4EE8"/>
    <w:p w:rsidR="00ED4EE8" w:rsidRDefault="00493331">
      <w:pPr>
        <w:numPr>
          <w:ilvl w:val="0"/>
          <w:numId w:val="1"/>
        </w:numPr>
        <w:ind w:firstLine="0"/>
        <w:rPr>
          <w:b/>
          <w:bCs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系统网络地址：</w:t>
      </w:r>
    </w:p>
    <w:p w:rsidR="00ED4EE8" w:rsidRDefault="00ED4EE8">
      <w:pPr>
        <w:ind w:firstLine="420"/>
        <w:rPr>
          <w:sz w:val="28"/>
          <w:szCs w:val="36"/>
        </w:rPr>
      </w:pPr>
      <w:hyperlink r:id="rId10" w:history="1">
        <w:r w:rsidR="00493331">
          <w:rPr>
            <w:rStyle w:val="a8"/>
            <w:rFonts w:hint="eastAsia"/>
            <w:sz w:val="28"/>
            <w:szCs w:val="36"/>
          </w:rPr>
          <w:t>http://202.109.244.108:8888/login.jsp</w:t>
        </w:r>
      </w:hyperlink>
    </w:p>
    <w:p w:rsidR="00ED4EE8" w:rsidRDefault="00ED4EE8">
      <w:pPr>
        <w:rPr>
          <w:b/>
          <w:bCs/>
        </w:rPr>
      </w:pPr>
    </w:p>
    <w:p w:rsidR="00ED4EE8" w:rsidRDefault="00493331">
      <w:pPr>
        <w:numPr>
          <w:ilvl w:val="0"/>
          <w:numId w:val="1"/>
        </w:numPr>
        <w:ind w:firstLine="0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登录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操作步骤：</w:t>
      </w: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方式一：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浏览器地址栏中输入地址</w:t>
      </w:r>
      <w:hyperlink r:id="rId11" w:history="1">
        <w:r>
          <w:rPr>
            <w:rStyle w:val="a8"/>
            <w:rFonts w:hint="eastAsia"/>
            <w:sz w:val="28"/>
            <w:szCs w:val="36"/>
          </w:rPr>
          <w:t>http://202.109.244.108:8888/login.jsp</w:t>
        </w:r>
      </w:hyperlink>
      <w:r>
        <w:rPr>
          <w:rFonts w:hint="eastAsia"/>
          <w:sz w:val="28"/>
          <w:szCs w:val="36"/>
        </w:rPr>
        <w:t>，进入如下图</w:t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界面：</w:t>
      </w:r>
    </w:p>
    <w:p w:rsidR="00ED4EE8" w:rsidRDefault="0049333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739130" cy="2787015"/>
            <wp:effectExtent l="0" t="0" r="13970" b="13335"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点击图</w:t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中【我要申报】，跳转</w:t>
      </w:r>
      <w:r>
        <w:rPr>
          <w:rFonts w:hint="eastAsia"/>
          <w:sz w:val="28"/>
          <w:szCs w:val="36"/>
        </w:rPr>
        <w:t>i</w:t>
      </w:r>
      <w:r>
        <w:rPr>
          <w:rFonts w:hint="eastAsia"/>
          <w:sz w:val="28"/>
          <w:szCs w:val="36"/>
        </w:rPr>
        <w:t>厦门登录页面。如图</w:t>
      </w: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：</w:t>
      </w:r>
    </w:p>
    <w:p w:rsidR="00ED4EE8" w:rsidRDefault="00493331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711190" cy="2621280"/>
            <wp:effectExtent l="0" t="0" r="3810" b="7620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ED4EE8"/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方式二：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访问</w:t>
      </w:r>
      <w:r>
        <w:rPr>
          <w:rFonts w:hint="eastAsia"/>
          <w:sz w:val="28"/>
          <w:szCs w:val="36"/>
        </w:rPr>
        <w:t>http://www.ixm.gov.cn/</w:t>
      </w:r>
      <w:r>
        <w:rPr>
          <w:rFonts w:hint="eastAsia"/>
          <w:sz w:val="28"/>
          <w:szCs w:val="36"/>
        </w:rPr>
        <w:t>进行登录，进入页面后如下，点击下方“</w:t>
      </w:r>
      <w:r>
        <w:rPr>
          <w:rFonts w:hint="eastAsia"/>
          <w:sz w:val="28"/>
          <w:szCs w:val="36"/>
        </w:rPr>
        <w:t>i</w:t>
      </w:r>
      <w:r>
        <w:rPr>
          <w:rFonts w:hint="eastAsia"/>
          <w:sz w:val="28"/>
          <w:szCs w:val="36"/>
        </w:rPr>
        <w:t>财政”：</w:t>
      </w:r>
    </w:p>
    <w:p w:rsidR="00ED4EE8" w:rsidRDefault="00493331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5751195" cy="2667635"/>
            <wp:effectExtent l="0" t="0" r="19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758180" cy="2607310"/>
            <wp:effectExtent l="0" t="0" r="13970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点击右侧产业扶持资金综合管理系统进入如下：</w:t>
      </w:r>
    </w:p>
    <w:p w:rsidR="00ED4EE8" w:rsidRDefault="00493331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755005" cy="2643505"/>
            <wp:effectExtent l="0" t="0" r="17145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企业若无</w:t>
      </w:r>
      <w:r>
        <w:rPr>
          <w:rFonts w:hint="eastAsia"/>
          <w:sz w:val="28"/>
          <w:szCs w:val="36"/>
        </w:rPr>
        <w:t>i</w:t>
      </w:r>
      <w:r>
        <w:rPr>
          <w:rFonts w:hint="eastAsia"/>
          <w:sz w:val="28"/>
          <w:szCs w:val="36"/>
        </w:rPr>
        <w:t>厦门法人账号，可点击图</w:t>
      </w: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中的免费注册，根据要求填写注册信息。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注册过程中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若有遇到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问题可拨打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i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厦门客服热线：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0592-5051516,0592-5051180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</w:t>
      </w:r>
      <w:bookmarkStart w:id="0" w:name="_GoBack"/>
      <w:bookmarkEnd w:id="0"/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注册界面如下图所示（注意选择企业注册所在地）：</w:t>
      </w:r>
    </w:p>
    <w:p w:rsidR="00ED4EE8" w:rsidRDefault="00493331">
      <w:pPr>
        <w:rPr>
          <w:sz w:val="28"/>
          <w:szCs w:val="36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823585" cy="2773045"/>
            <wp:effectExtent l="0" t="0" r="5715" b="8255"/>
            <wp:docPr id="2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企业已有法人账号，请在</w:t>
      </w:r>
      <w:r>
        <w:rPr>
          <w:rFonts w:hint="eastAsia"/>
          <w:sz w:val="28"/>
          <w:szCs w:val="36"/>
        </w:rPr>
        <w:t>登录界面</w:t>
      </w:r>
      <w:r>
        <w:rPr>
          <w:rFonts w:hint="eastAsia"/>
          <w:sz w:val="28"/>
          <w:szCs w:val="36"/>
        </w:rPr>
        <w:t>中选择法人账号，填写用户名、密码、验证码，然后“点击登录”。以上操作完成后进入系统跳转页面，此时会花费您一点时间，请耐心等待。</w:t>
      </w: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成功跳转后可进入系统，界面如图</w:t>
      </w: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：</w:t>
      </w:r>
    </w:p>
    <w:p w:rsidR="00ED4EE8" w:rsidRDefault="00493331">
      <w:r>
        <w:rPr>
          <w:noProof/>
        </w:rPr>
        <w:drawing>
          <wp:inline distT="0" distB="0" distL="114300" distR="114300">
            <wp:extent cx="5028565" cy="336169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若您是首次登录厦门市产业扶持资金综合管理系统，请点击图</w:t>
      </w: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中的企</w:t>
      </w:r>
      <w:r>
        <w:rPr>
          <w:rFonts w:hint="eastAsia"/>
          <w:sz w:val="28"/>
          <w:szCs w:val="36"/>
        </w:rPr>
        <w:lastRenderedPageBreak/>
        <w:t>业信息菜单，进入页面后请维护联系人信息。联系人信息填写完后，您需要获取验证码，待您将收到的验证码输入后，点击保存才可保存联系人信息，否则无法保存。此目的主要校验您的手机是否可接收短信。如图</w:t>
      </w: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所示：</w:t>
      </w:r>
    </w:p>
    <w:p w:rsidR="00ED4EE8" w:rsidRDefault="00493331">
      <w:r>
        <w:rPr>
          <w:noProof/>
        </w:rPr>
        <w:drawing>
          <wp:inline distT="0" distB="0" distL="114300" distR="114300">
            <wp:extent cx="5268595" cy="2919095"/>
            <wp:effectExtent l="0" t="0" r="825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联系信息保存后您可点击图</w:t>
      </w: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中的项目管理的下拉按钮。如图</w:t>
      </w: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所示：</w:t>
      </w:r>
    </w:p>
    <w:p w:rsidR="00ED4EE8" w:rsidRDefault="00493331">
      <w:r>
        <w:rPr>
          <w:noProof/>
        </w:rPr>
        <w:drawing>
          <wp:inline distT="0" distB="0" distL="114300" distR="114300">
            <wp:extent cx="2438400" cy="30670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中项目管理下的各菜单功能如下：</w:t>
      </w:r>
    </w:p>
    <w:p w:rsidR="00ED4EE8" w:rsidRDefault="00493331"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项目申报</w:t>
      </w:r>
      <w:r>
        <w:rPr>
          <w:rFonts w:hint="eastAsia"/>
          <w:sz w:val="28"/>
          <w:szCs w:val="36"/>
        </w:rPr>
        <w:t>:</w:t>
      </w:r>
      <w:r>
        <w:rPr>
          <w:rFonts w:hint="eastAsia"/>
          <w:sz w:val="28"/>
          <w:szCs w:val="36"/>
        </w:rPr>
        <w:t>可进入页面查看可申报项目，以及点击“我要申报”进行资金申报。</w:t>
      </w:r>
    </w:p>
    <w:p w:rsidR="00ED4EE8" w:rsidRDefault="00493331"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未提交项目：可查看在项目申报时保存的草稿。可重新编辑提交，导出申请表，删除。</w:t>
      </w:r>
    </w:p>
    <w:p w:rsidR="00ED4EE8" w:rsidRDefault="00493331"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已提交项目：可查看已提交申报的项目及其进度。可重新编辑被退件的项目。对已申报过的同一项资金项目可再次发起申报。可导出申请表。</w:t>
      </w:r>
    </w:p>
    <w:p w:rsidR="00ED4EE8" w:rsidRDefault="00493331"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已批复项目：可查看批复通过的项目以及批复的扶持金额。</w:t>
      </w:r>
    </w:p>
    <w:p w:rsidR="00ED4EE8" w:rsidRDefault="00493331"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打印收款收据：可修改确认收款账号并打印收款收据。</w:t>
      </w:r>
    </w:p>
    <w:p w:rsidR="00ED4EE8" w:rsidRDefault="00ED4EE8">
      <w:pPr>
        <w:ind w:left="420"/>
      </w:pP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若您需要申报扶持项目，请点击图</w:t>
      </w: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中的“项目申报”，进入申报页面如图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。请选择申报处室下的资金项目。可在页面输入查询条件直接查询到您需要的资金项目。选择您要申报的资金细类，点击右侧的“我要申报”即可跳转到申请信息填写页面填写申请信息，若同一个资金有多个不同类型项目需要申报，就进行多次申报。</w:t>
      </w:r>
    </w:p>
    <w:p w:rsidR="00ED4EE8" w:rsidRDefault="00493331">
      <w:r>
        <w:rPr>
          <w:noProof/>
        </w:rPr>
        <w:drawing>
          <wp:inline distT="0" distB="0" distL="114300" distR="114300">
            <wp:extent cx="5271770" cy="209296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r>
        <w:rPr>
          <w:rFonts w:hint="eastAsia"/>
        </w:rPr>
        <w:t xml:space="preserve">                                     </w:t>
      </w:r>
      <w:r>
        <w:rPr>
          <w:rFonts w:hint="eastAsia"/>
        </w:rPr>
        <w:t>图</w:t>
      </w:r>
      <w:r>
        <w:rPr>
          <w:rFonts w:hint="eastAsia"/>
        </w:rPr>
        <w:t>6</w:t>
      </w:r>
    </w:p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弹出申请信息填写界面。若页面未正常弹出，请注意是否浏览器自动拦截弹出窗（若您是谷歌浏览器，可在浏览器地址栏输入如下地址</w:t>
      </w:r>
      <w:r>
        <w:rPr>
          <w:rFonts w:hint="eastAsia"/>
          <w:sz w:val="28"/>
          <w:szCs w:val="36"/>
        </w:rPr>
        <w:lastRenderedPageBreak/>
        <w:t>“</w:t>
      </w:r>
      <w:r>
        <w:rPr>
          <w:rFonts w:hint="eastAsia"/>
          <w:sz w:val="28"/>
          <w:szCs w:val="36"/>
        </w:rPr>
        <w:t>chrome://settings/content/popups</w:t>
      </w:r>
      <w:r>
        <w:rPr>
          <w:rFonts w:hint="eastAsia"/>
          <w:sz w:val="28"/>
          <w:szCs w:val="36"/>
        </w:rPr>
        <w:t>”，查看弹出式窗口是否已阻止。您可在页面添加信任的网站或者直接设置为允许弹出）。弹出申请信息页面如图</w:t>
      </w:r>
      <w:r>
        <w:rPr>
          <w:rFonts w:hint="eastAsia"/>
          <w:sz w:val="28"/>
          <w:szCs w:val="36"/>
        </w:rPr>
        <w:t>7</w:t>
      </w:r>
      <w:r>
        <w:rPr>
          <w:rFonts w:hint="eastAsia"/>
          <w:sz w:val="28"/>
          <w:szCs w:val="36"/>
        </w:rPr>
        <w:t>：</w:t>
      </w:r>
    </w:p>
    <w:p w:rsidR="00ED4EE8" w:rsidRDefault="00493331">
      <w:r>
        <w:rPr>
          <w:noProof/>
        </w:rPr>
        <w:drawing>
          <wp:inline distT="0" distB="0" distL="114300" distR="114300">
            <wp:extent cx="5272405" cy="1343660"/>
            <wp:effectExtent l="0" t="0" r="4445" b="88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r>
        <w:rPr>
          <w:rFonts w:hint="eastAsia"/>
        </w:rPr>
        <w:t xml:space="preserve">                                    </w:t>
      </w:r>
      <w:r>
        <w:rPr>
          <w:rFonts w:hint="eastAsia"/>
        </w:rPr>
        <w:t>图</w:t>
      </w:r>
      <w:r>
        <w:rPr>
          <w:rFonts w:hint="eastAsia"/>
        </w:rPr>
        <w:t>7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页面中若需要添加多条记录的，可点击如图</w:t>
      </w:r>
      <w:r>
        <w:rPr>
          <w:rFonts w:hint="eastAsia"/>
          <w:sz w:val="28"/>
          <w:szCs w:val="36"/>
        </w:rPr>
        <w:t>8</w:t>
      </w:r>
      <w:r>
        <w:rPr>
          <w:rFonts w:hint="eastAsia"/>
          <w:sz w:val="28"/>
          <w:szCs w:val="36"/>
        </w:rPr>
        <w:t>中的“添加（右击删除）”按钮进行操作。如下图</w:t>
      </w:r>
      <w:r>
        <w:rPr>
          <w:rFonts w:hint="eastAsia"/>
          <w:sz w:val="28"/>
          <w:szCs w:val="36"/>
        </w:rPr>
        <w:t>8</w:t>
      </w:r>
      <w:r>
        <w:rPr>
          <w:rFonts w:hint="eastAsia"/>
          <w:sz w:val="28"/>
          <w:szCs w:val="36"/>
        </w:rPr>
        <w:t>：</w:t>
      </w:r>
    </w:p>
    <w:p w:rsidR="00ED4EE8" w:rsidRDefault="00493331">
      <w:r>
        <w:rPr>
          <w:noProof/>
        </w:rPr>
        <w:drawing>
          <wp:inline distT="0" distB="0" distL="114300" distR="114300">
            <wp:extent cx="5270500" cy="1805305"/>
            <wp:effectExtent l="0" t="0" r="635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r>
        <w:rPr>
          <w:rFonts w:hint="eastAsia"/>
        </w:rPr>
        <w:t xml:space="preserve">                       </w:t>
      </w:r>
      <w:r>
        <w:rPr>
          <w:rFonts w:hint="eastAsia"/>
        </w:rPr>
        <w:t xml:space="preserve">              </w:t>
      </w:r>
      <w:r>
        <w:rPr>
          <w:rFonts w:hint="eastAsia"/>
        </w:rPr>
        <w:t>图</w:t>
      </w:r>
      <w:r>
        <w:rPr>
          <w:rFonts w:hint="eastAsia"/>
        </w:rPr>
        <w:t>8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上传附件时请在对应的附件框的点击“选择”，在弹出的弹窗中点击“选择文件”，在文件选择框中选择需要上传的附件，点击“打开”。待进度条满并出现打勾标志后点击“确定”进行提交。您也可以将需要上传的文件直接拖入文件上传弹出窗口。如图</w:t>
      </w:r>
      <w:r>
        <w:rPr>
          <w:rFonts w:hint="eastAsia"/>
          <w:sz w:val="28"/>
          <w:szCs w:val="36"/>
        </w:rPr>
        <w:t>9</w:t>
      </w:r>
      <w:r>
        <w:rPr>
          <w:rFonts w:hint="eastAsia"/>
          <w:sz w:val="28"/>
          <w:szCs w:val="36"/>
        </w:rPr>
        <w:t>：</w:t>
      </w:r>
    </w:p>
    <w:p w:rsidR="00ED4EE8" w:rsidRDefault="00493331">
      <w:r>
        <w:rPr>
          <w:noProof/>
        </w:rPr>
        <w:lastRenderedPageBreak/>
        <w:drawing>
          <wp:inline distT="0" distB="0" distL="114300" distR="114300">
            <wp:extent cx="5265420" cy="2609850"/>
            <wp:effectExtent l="0" t="0" r="1143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r>
        <w:rPr>
          <w:rFonts w:hint="eastAsia"/>
        </w:rPr>
        <w:t xml:space="preserve">                                     </w:t>
      </w:r>
      <w:r>
        <w:rPr>
          <w:rFonts w:hint="eastAsia"/>
        </w:rPr>
        <w:t>图</w:t>
      </w:r>
      <w:r>
        <w:rPr>
          <w:rFonts w:hint="eastAsia"/>
        </w:rPr>
        <w:t>9</w:t>
      </w:r>
    </w:p>
    <w:p w:rsidR="00ED4EE8" w:rsidRDefault="00ED4EE8"/>
    <w:p w:rsidR="00ED4EE8" w:rsidRDefault="00493331"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点击“已提交项目”可查看已提交项目审核进度，可对申请的资金进行：导出申请表、追回（审核人员还未预审的情况下才可追回）、查看等操作，如图</w:t>
      </w:r>
      <w:r>
        <w:rPr>
          <w:rFonts w:hint="eastAsia"/>
          <w:sz w:val="28"/>
          <w:szCs w:val="36"/>
        </w:rPr>
        <w:t>10</w:t>
      </w:r>
      <w:r>
        <w:rPr>
          <w:rFonts w:hint="eastAsia"/>
          <w:sz w:val="28"/>
          <w:szCs w:val="36"/>
        </w:rPr>
        <w:t>所示。若申报的项目不符合</w:t>
      </w:r>
      <w:r>
        <w:rPr>
          <w:rFonts w:hint="eastAsia"/>
          <w:sz w:val="28"/>
          <w:szCs w:val="36"/>
        </w:rPr>
        <w:t>要求，审批人员将申报的项目退件，那么在已提交项目页面列表中显示状态为“已退件”，操作按钮</w:t>
      </w:r>
      <w:r>
        <w:rPr>
          <w:noProof/>
          <w:sz w:val="28"/>
          <w:szCs w:val="36"/>
        </w:rPr>
        <w:drawing>
          <wp:inline distT="0" distB="0" distL="0" distR="0">
            <wp:extent cx="1371600" cy="5607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518" cy="5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E8" w:rsidRDefault="00ED4EE8"/>
    <w:p w:rsidR="00ED4EE8" w:rsidRDefault="00493331">
      <w:r>
        <w:rPr>
          <w:rFonts w:hint="eastAsia"/>
          <w:noProof/>
        </w:rPr>
        <w:drawing>
          <wp:inline distT="0" distB="0" distL="0" distR="0">
            <wp:extent cx="5274310" cy="16960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10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导出申请表：点击按钮系统可直接导出申请表，点击下载本地即可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追回：在审批人员未点击查看提交项目的情况下系统上会显示“追回”按钮，点击可追回已提交的项目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查看：点击可查看提交项目信息</w:t>
      </w:r>
    </w:p>
    <w:p w:rsidR="00ED4EE8" w:rsidRDefault="00493331">
      <w:pPr>
        <w:jc w:val="left"/>
      </w:pPr>
      <w:r>
        <w:rPr>
          <w:rFonts w:hint="eastAsia"/>
          <w:sz w:val="28"/>
          <w:szCs w:val="36"/>
        </w:rPr>
        <w:t>重新编辑：点击“重新编辑”进入界面修改申报信息，修改后点击“提交”按钮即可；若是被退件项目请点击“重新编辑”按钮进入界面修改）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10.</w:t>
      </w:r>
      <w:r>
        <w:rPr>
          <w:rFonts w:hint="eastAsia"/>
          <w:sz w:val="28"/>
          <w:szCs w:val="36"/>
        </w:rPr>
        <w:t>点击未提交项目可以对未提交项目进行编辑、导出、删除等操作</w:t>
      </w:r>
    </w:p>
    <w:p w:rsidR="00ED4EE8" w:rsidRDefault="00493331">
      <w:r>
        <w:rPr>
          <w:noProof/>
        </w:rPr>
        <w:drawing>
          <wp:inline distT="0" distB="0" distL="114300" distR="114300">
            <wp:extent cx="5264785" cy="1727835"/>
            <wp:effectExtent l="0" t="0" r="12065" b="57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ED4EE8" w:rsidRDefault="0049333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11.</w:t>
      </w:r>
      <w:r>
        <w:rPr>
          <w:rFonts w:hint="eastAsia"/>
          <w:sz w:val="28"/>
          <w:szCs w:val="36"/>
        </w:rPr>
        <w:t>若您的申请项目</w:t>
      </w:r>
      <w:r>
        <w:rPr>
          <w:rFonts w:hint="eastAsia"/>
          <w:sz w:val="28"/>
          <w:szCs w:val="36"/>
        </w:rPr>
        <w:t>已被审批端纳入拨付计划，您可以进入资金拨付</w:t>
      </w:r>
      <w:r>
        <w:rPr>
          <w:rFonts w:hint="eastAsia"/>
          <w:sz w:val="28"/>
          <w:szCs w:val="36"/>
        </w:rPr>
        <w:t>-</w:t>
      </w:r>
      <w:r>
        <w:rPr>
          <w:rFonts w:hint="eastAsia"/>
          <w:sz w:val="28"/>
          <w:szCs w:val="36"/>
        </w:rPr>
        <w:t>打印收款收据页面，如下图</w:t>
      </w:r>
      <w:r>
        <w:rPr>
          <w:rFonts w:hint="eastAsia"/>
          <w:sz w:val="28"/>
          <w:szCs w:val="36"/>
        </w:rPr>
        <w:t>12</w:t>
      </w:r>
      <w:r>
        <w:rPr>
          <w:rFonts w:hint="eastAsia"/>
          <w:sz w:val="28"/>
          <w:szCs w:val="36"/>
        </w:rPr>
        <w:t>所示：</w:t>
      </w:r>
    </w:p>
    <w:p w:rsidR="00ED4EE8" w:rsidRDefault="00493331">
      <w:r>
        <w:rPr>
          <w:noProof/>
        </w:rPr>
        <w:drawing>
          <wp:inline distT="0" distB="0" distL="114300" distR="114300">
            <wp:extent cx="5263515" cy="1745615"/>
            <wp:effectExtent l="0" t="0" r="13335" b="698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12</w:t>
      </w:r>
    </w:p>
    <w:p w:rsidR="00ED4EE8" w:rsidRDefault="00493331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点击图</w:t>
      </w:r>
      <w:r>
        <w:rPr>
          <w:rFonts w:hint="eastAsia"/>
          <w:sz w:val="28"/>
          <w:szCs w:val="36"/>
        </w:rPr>
        <w:t>12</w:t>
      </w:r>
      <w:r>
        <w:rPr>
          <w:rFonts w:hint="eastAsia"/>
          <w:sz w:val="28"/>
          <w:szCs w:val="36"/>
        </w:rPr>
        <w:t>中的“票据打印”按钮，可进入页面编辑确认账号、银行等信息。如图</w:t>
      </w:r>
      <w:r>
        <w:rPr>
          <w:rFonts w:hint="eastAsia"/>
          <w:sz w:val="28"/>
          <w:szCs w:val="36"/>
        </w:rPr>
        <w:t>13</w:t>
      </w:r>
      <w:r>
        <w:rPr>
          <w:rFonts w:hint="eastAsia"/>
          <w:sz w:val="28"/>
          <w:szCs w:val="36"/>
        </w:rPr>
        <w:t>所示：</w:t>
      </w:r>
    </w:p>
    <w:p w:rsidR="00ED4EE8" w:rsidRDefault="00493331">
      <w:r>
        <w:rPr>
          <w:noProof/>
        </w:rPr>
        <w:lastRenderedPageBreak/>
        <w:drawing>
          <wp:inline distT="0" distB="0" distL="114300" distR="114300">
            <wp:extent cx="5266690" cy="25038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13</w:t>
      </w:r>
    </w:p>
    <w:p w:rsidR="00ED4EE8" w:rsidRDefault="00493331">
      <w:pPr>
        <w:ind w:firstLine="420"/>
      </w:pPr>
      <w:r>
        <w:rPr>
          <w:rFonts w:hint="eastAsia"/>
          <w:sz w:val="28"/>
          <w:szCs w:val="36"/>
        </w:rPr>
        <w:t>编辑完成相关信息后可点击“确认账号并保存”，然后跳转打印页面，如图</w:t>
      </w:r>
      <w:r>
        <w:rPr>
          <w:rFonts w:hint="eastAsia"/>
          <w:sz w:val="28"/>
          <w:szCs w:val="36"/>
        </w:rPr>
        <w:t>14</w:t>
      </w:r>
      <w:r>
        <w:rPr>
          <w:rFonts w:hint="eastAsia"/>
          <w:sz w:val="28"/>
          <w:szCs w:val="36"/>
        </w:rPr>
        <w:t>所示。您可以点击“打印”按钮进入打印页面，选择打印机后可进行打印。</w:t>
      </w:r>
    </w:p>
    <w:p w:rsidR="00ED4EE8" w:rsidRDefault="00493331">
      <w:r>
        <w:rPr>
          <w:noProof/>
        </w:rPr>
        <w:drawing>
          <wp:inline distT="0" distB="0" distL="114300" distR="114300">
            <wp:extent cx="5273040" cy="2632075"/>
            <wp:effectExtent l="0" t="0" r="381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D4EE8" w:rsidRDefault="0049333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14</w:t>
      </w:r>
    </w:p>
    <w:p w:rsidR="00ED4EE8" w:rsidRDefault="00ED4EE8"/>
    <w:sectPr w:rsidR="00ED4EE8" w:rsidSect="00ED4EE8">
      <w:pgSz w:w="11906" w:h="16838"/>
      <w:pgMar w:top="1440" w:right="106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331" w:rsidRDefault="00493331" w:rsidP="00563671">
      <w:r>
        <w:separator/>
      </w:r>
    </w:p>
  </w:endnote>
  <w:endnote w:type="continuationSeparator" w:id="0">
    <w:p w:rsidR="00493331" w:rsidRDefault="00493331" w:rsidP="005636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331" w:rsidRDefault="00493331" w:rsidP="00563671">
      <w:r>
        <w:separator/>
      </w:r>
    </w:p>
  </w:footnote>
  <w:footnote w:type="continuationSeparator" w:id="0">
    <w:p w:rsidR="00493331" w:rsidRDefault="00493331" w:rsidP="005636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DF00E1"/>
    <w:multiLevelType w:val="singleLevel"/>
    <w:tmpl w:val="8ADF00E1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D00BAF0A"/>
    <w:multiLevelType w:val="singleLevel"/>
    <w:tmpl w:val="D00BAF0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436FD85"/>
    <w:multiLevelType w:val="singleLevel"/>
    <w:tmpl w:val="E436FD8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27FA3F3"/>
    <w:multiLevelType w:val="singleLevel"/>
    <w:tmpl w:val="027FA3F3"/>
    <w:lvl w:ilvl="0">
      <w:start w:val="1"/>
      <w:numFmt w:val="decimal"/>
      <w:suff w:val="nothing"/>
      <w:lvlText w:val="%1、"/>
      <w:lvlJc w:val="left"/>
      <w:rPr>
        <w:b w:val="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65E5FD9"/>
    <w:rsid w:val="0009726D"/>
    <w:rsid w:val="0016372A"/>
    <w:rsid w:val="00255D0C"/>
    <w:rsid w:val="00264DD4"/>
    <w:rsid w:val="00293246"/>
    <w:rsid w:val="003A3FF8"/>
    <w:rsid w:val="003C5A2D"/>
    <w:rsid w:val="003D275F"/>
    <w:rsid w:val="00477798"/>
    <w:rsid w:val="00493331"/>
    <w:rsid w:val="004F3E8F"/>
    <w:rsid w:val="0053703F"/>
    <w:rsid w:val="00541462"/>
    <w:rsid w:val="00563671"/>
    <w:rsid w:val="005A7B95"/>
    <w:rsid w:val="005E67FC"/>
    <w:rsid w:val="006001E6"/>
    <w:rsid w:val="0061663E"/>
    <w:rsid w:val="009C70D2"/>
    <w:rsid w:val="00A26D1D"/>
    <w:rsid w:val="00D241FA"/>
    <w:rsid w:val="00DE1D4E"/>
    <w:rsid w:val="00EA0F46"/>
    <w:rsid w:val="00ED4EE8"/>
    <w:rsid w:val="00F61D2E"/>
    <w:rsid w:val="065E5FD9"/>
    <w:rsid w:val="0743009E"/>
    <w:rsid w:val="078F58E3"/>
    <w:rsid w:val="08686B61"/>
    <w:rsid w:val="08CC78CE"/>
    <w:rsid w:val="0A5A0603"/>
    <w:rsid w:val="0C8218DC"/>
    <w:rsid w:val="0E023709"/>
    <w:rsid w:val="137F748D"/>
    <w:rsid w:val="16555313"/>
    <w:rsid w:val="17B37218"/>
    <w:rsid w:val="192134D6"/>
    <w:rsid w:val="1C1B7545"/>
    <w:rsid w:val="2034460A"/>
    <w:rsid w:val="20EF07EE"/>
    <w:rsid w:val="265A7421"/>
    <w:rsid w:val="27AF0C40"/>
    <w:rsid w:val="2815584F"/>
    <w:rsid w:val="29C1646C"/>
    <w:rsid w:val="2A490F86"/>
    <w:rsid w:val="37117007"/>
    <w:rsid w:val="37295333"/>
    <w:rsid w:val="3BDA140C"/>
    <w:rsid w:val="3D0C0B79"/>
    <w:rsid w:val="3EE26544"/>
    <w:rsid w:val="3FC62AFA"/>
    <w:rsid w:val="419E1BAF"/>
    <w:rsid w:val="424466B4"/>
    <w:rsid w:val="446B2B4A"/>
    <w:rsid w:val="45A56821"/>
    <w:rsid w:val="45D458BC"/>
    <w:rsid w:val="45D666A8"/>
    <w:rsid w:val="47013F5B"/>
    <w:rsid w:val="471B5B06"/>
    <w:rsid w:val="490913D7"/>
    <w:rsid w:val="4AE83A45"/>
    <w:rsid w:val="4C9D0519"/>
    <w:rsid w:val="51F119D6"/>
    <w:rsid w:val="537F7783"/>
    <w:rsid w:val="557F258F"/>
    <w:rsid w:val="581941EF"/>
    <w:rsid w:val="5D2265FA"/>
    <w:rsid w:val="63B102E1"/>
    <w:rsid w:val="652A0203"/>
    <w:rsid w:val="667D6426"/>
    <w:rsid w:val="687478E7"/>
    <w:rsid w:val="68B26C9D"/>
    <w:rsid w:val="6D535020"/>
    <w:rsid w:val="6F663FAB"/>
    <w:rsid w:val="6FD91DCF"/>
    <w:rsid w:val="71301B15"/>
    <w:rsid w:val="72126D6E"/>
    <w:rsid w:val="74E23B45"/>
    <w:rsid w:val="792B359D"/>
    <w:rsid w:val="7995489B"/>
    <w:rsid w:val="7DA6673C"/>
    <w:rsid w:val="7E854C23"/>
    <w:rsid w:val="7F235761"/>
    <w:rsid w:val="7F4E197B"/>
    <w:rsid w:val="7FB8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4EE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ED4EE8"/>
    <w:pPr>
      <w:jc w:val="left"/>
    </w:pPr>
  </w:style>
  <w:style w:type="paragraph" w:styleId="a4">
    <w:name w:val="Balloon Text"/>
    <w:basedOn w:val="a"/>
    <w:link w:val="Char0"/>
    <w:qFormat/>
    <w:rsid w:val="00ED4EE8"/>
    <w:rPr>
      <w:sz w:val="18"/>
      <w:szCs w:val="18"/>
    </w:rPr>
  </w:style>
  <w:style w:type="paragraph" w:styleId="a5">
    <w:name w:val="footer"/>
    <w:basedOn w:val="a"/>
    <w:link w:val="Char1"/>
    <w:qFormat/>
    <w:rsid w:val="00ED4E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ED4E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sid w:val="00ED4EE8"/>
    <w:rPr>
      <w:b/>
      <w:bCs/>
    </w:rPr>
  </w:style>
  <w:style w:type="character" w:styleId="a8">
    <w:name w:val="Hyperlink"/>
    <w:basedOn w:val="a0"/>
    <w:qFormat/>
    <w:rsid w:val="00ED4EE8"/>
    <w:rPr>
      <w:color w:val="0000FF"/>
      <w:u w:val="single"/>
    </w:rPr>
  </w:style>
  <w:style w:type="character" w:styleId="a9">
    <w:name w:val="annotation reference"/>
    <w:basedOn w:val="a0"/>
    <w:qFormat/>
    <w:rsid w:val="00ED4EE8"/>
    <w:rPr>
      <w:sz w:val="21"/>
      <w:szCs w:val="21"/>
    </w:rPr>
  </w:style>
  <w:style w:type="character" w:customStyle="1" w:styleId="Char0">
    <w:name w:val="批注框文本 Char"/>
    <w:basedOn w:val="a0"/>
    <w:link w:val="a4"/>
    <w:qFormat/>
    <w:rsid w:val="00ED4EE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sid w:val="00ED4EE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ED4EE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sid w:val="00ED4EE8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3">
    <w:name w:val="批注主题 Char"/>
    <w:basedOn w:val="Char"/>
    <w:link w:val="a7"/>
    <w:qFormat/>
    <w:rsid w:val="00ED4EE8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">
    <w:name w:val="修订1"/>
    <w:hidden/>
    <w:uiPriority w:val="99"/>
    <w:unhideWhenUsed/>
    <w:qFormat/>
    <w:rsid w:val="00ED4EE8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02.109.244.108:8888/login.jsp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202.109.244.108:8888/login.jsp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11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xtzj</cp:lastModifiedBy>
  <cp:revision>27</cp:revision>
  <dcterms:created xsi:type="dcterms:W3CDTF">2018-08-10T02:46:00Z</dcterms:created>
  <dcterms:modified xsi:type="dcterms:W3CDTF">2019-06-20T04:45:00Z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