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CESI小标宋-GB2312" w:hAnsi="CESI小标宋-GB2312" w:eastAsia="CESI小标宋-GB2312" w:cs="CESI小标宋-GB2312"/>
          <w:sz w:val="44"/>
          <w:szCs w:val="44"/>
          <w:lang w:eastAsia="zh-CN"/>
        </w:rPr>
      </w:pPr>
      <w:r>
        <w:rPr>
          <w:rFonts w:hint="eastAsia" w:ascii="CESI小标宋-GB2312" w:hAnsi="CESI小标宋-GB2312" w:eastAsia="CESI小标宋-GB2312" w:cs="CESI小标宋-GB2312"/>
          <w:b w:val="0"/>
          <w:bCs w:val="0"/>
          <w:sz w:val="44"/>
          <w:szCs w:val="44"/>
          <w:lang w:eastAsia="zh-CN"/>
        </w:rPr>
        <w:t>专家端系统操作指引</w:t>
      </w:r>
    </w:p>
    <w:p>
      <w:pPr>
        <w:rPr>
          <w:rFonts w:hint="eastAsia"/>
          <w:b/>
          <w:bCs/>
          <w:sz w:val="24"/>
        </w:rPr>
      </w:pPr>
    </w:p>
    <w:p>
      <w:pPr>
        <w:rPr>
          <w:rFonts w:ascii="宋体" w:hAnsi="宋体" w:eastAsia="宋体" w:cs="宋体"/>
          <w:sz w:val="24"/>
        </w:rPr>
      </w:pPr>
      <w:r>
        <w:rPr>
          <w:rFonts w:hint="eastAsia"/>
          <w:b/>
          <w:bCs/>
          <w:sz w:val="24"/>
        </w:rPr>
        <w:t>网址：</w:t>
      </w:r>
      <w:r>
        <w:rPr>
          <w:rFonts w:ascii="宋体" w:hAnsi="宋体" w:eastAsia="宋体" w:cs="宋体"/>
          <w:sz w:val="24"/>
        </w:rPr>
        <w:fldChar w:fldCharType="begin"/>
      </w:r>
      <w:r>
        <w:rPr>
          <w:rFonts w:ascii="宋体" w:hAnsi="宋体" w:eastAsia="宋体" w:cs="宋体"/>
          <w:sz w:val="24"/>
        </w:rPr>
        <w:instrText xml:space="preserve"> HYPERLINK "https://wb.gxj.sz.gov.cn/expert/sp-expert/login" </w:instrText>
      </w:r>
      <w:r>
        <w:rPr>
          <w:rFonts w:ascii="宋体" w:hAnsi="宋体" w:eastAsia="宋体" w:cs="宋体"/>
          <w:sz w:val="24"/>
        </w:rPr>
        <w:fldChar w:fldCharType="separate"/>
      </w:r>
      <w:r>
        <w:rPr>
          <w:rStyle w:val="8"/>
          <w:rFonts w:ascii="宋体" w:hAnsi="宋体" w:eastAsia="宋体" w:cs="宋体"/>
          <w:sz w:val="24"/>
        </w:rPr>
        <w:t>https://wb.gxj.sz.gov.cn/expert/sp-expert/</w:t>
      </w:r>
      <w:r>
        <w:rPr>
          <w:rFonts w:ascii="宋体" w:hAnsi="宋体" w:eastAsia="宋体" w:cs="宋体"/>
          <w:sz w:val="24"/>
        </w:rPr>
        <w:fldChar w:fldCharType="end"/>
      </w:r>
    </w:p>
    <w:p>
      <w:pPr>
        <w:rPr>
          <w:rFonts w:ascii="宋体" w:hAnsi="宋体" w:eastAsia="宋体" w:cs="宋体"/>
          <w:sz w:val="24"/>
        </w:rPr>
      </w:pPr>
      <w:r>
        <w:rPr>
          <w:rFonts w:hint="eastAsia" w:ascii="宋体" w:hAnsi="宋体" w:eastAsia="宋体" w:cs="宋体"/>
          <w:b/>
          <w:bCs/>
          <w:sz w:val="24"/>
        </w:rPr>
        <w:t>提示：</w:t>
      </w:r>
      <w:r>
        <w:rPr>
          <w:rFonts w:hint="eastAsia" w:ascii="宋体" w:hAnsi="宋体" w:eastAsia="宋体" w:cs="宋体"/>
          <w:b w:val="0"/>
          <w:bCs w:val="0"/>
          <w:sz w:val="24"/>
          <w:lang w:eastAsia="zh-CN"/>
        </w:rPr>
        <w:t>建议将您的浏览器升级到最新版本</w:t>
      </w:r>
      <w:r>
        <w:rPr>
          <w:rFonts w:hint="eastAsia"/>
          <w:sz w:val="24"/>
        </w:rPr>
        <w:t>（不支持IE浏览器）。</w:t>
      </w:r>
    </w:p>
    <w:p>
      <w:pPr>
        <w:rPr>
          <w:rFonts w:ascii="宋体" w:hAnsi="宋体" w:eastAsia="宋体" w:cs="宋体"/>
          <w:sz w:val="24"/>
        </w:rPr>
      </w:pPr>
    </w:p>
    <w:p>
      <w:pPr>
        <w:rPr>
          <w:sz w:val="24"/>
        </w:rPr>
      </w:pPr>
      <w:r>
        <w:rPr>
          <w:rFonts w:hint="eastAsia"/>
          <w:b/>
          <w:bCs/>
          <w:sz w:val="24"/>
        </w:rPr>
        <w:t>一、系统登录</w:t>
      </w:r>
    </w:p>
    <w:p>
      <w:pPr>
        <w:ind w:firstLine="480" w:firstLineChars="200"/>
        <w:rPr>
          <w:sz w:val="24"/>
        </w:rPr>
      </w:pPr>
      <w:r>
        <w:rPr>
          <w:rFonts w:hint="eastAsia"/>
          <w:sz w:val="24"/>
        </w:rPr>
        <w:t>打开浏览器，在地址栏输入本系统专家端的网址。</w:t>
      </w:r>
    </w:p>
    <w:p>
      <w:pPr>
        <w:ind w:firstLine="480" w:firstLineChars="200"/>
        <w:rPr>
          <w:sz w:val="24"/>
        </w:rPr>
      </w:pPr>
      <w:r>
        <w:rPr>
          <w:rFonts w:hint="eastAsia"/>
          <w:sz w:val="24"/>
        </w:rPr>
        <w:t>在登录页面可通过广东省统一身份认证平台进行实名认证后进入本系统专家端。</w:t>
      </w:r>
    </w:p>
    <w:p>
      <w:pPr>
        <w:rPr>
          <w:sz w:val="24"/>
        </w:rPr>
      </w:pPr>
      <w:r>
        <w:drawing>
          <wp:inline distT="0" distB="0" distL="114300" distR="114300">
            <wp:extent cx="5267960" cy="2044065"/>
            <wp:effectExtent l="0" t="0" r="8890" b="13335"/>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4"/>
                    <a:stretch>
                      <a:fillRect/>
                    </a:stretch>
                  </pic:blipFill>
                  <pic:spPr>
                    <a:xfrm>
                      <a:off x="0" y="0"/>
                      <a:ext cx="5267960" cy="2044065"/>
                    </a:xfrm>
                    <a:prstGeom prst="rect">
                      <a:avLst/>
                    </a:prstGeom>
                    <a:noFill/>
                    <a:ln>
                      <a:noFill/>
                    </a:ln>
                  </pic:spPr>
                </pic:pic>
              </a:graphicData>
            </a:graphic>
          </wp:inline>
        </w:drawing>
      </w:r>
    </w:p>
    <w:p>
      <w:pPr>
        <w:rPr>
          <w:sz w:val="24"/>
        </w:rPr>
      </w:pPr>
      <w:r>
        <w:rPr>
          <w:rFonts w:hint="eastAsia"/>
          <w:color w:val="FF0000"/>
          <w:sz w:val="24"/>
        </w:rPr>
        <w:t>*注：</w:t>
      </w:r>
      <w:r>
        <w:rPr>
          <w:rFonts w:hint="eastAsia"/>
          <w:sz w:val="24"/>
        </w:rPr>
        <w:t>登录人需在广东省统一身份认证平台进行实名等级认证（L2或L3级），未实名认证时本系统将提示并跳转至实名认证页面。</w:t>
      </w:r>
    </w:p>
    <w:p>
      <w:pPr>
        <w:rPr>
          <w:sz w:val="24"/>
        </w:rPr>
      </w:pPr>
      <w:r>
        <w:rPr>
          <w:rFonts w:hint="eastAsia"/>
          <w:b/>
          <w:bCs/>
          <w:sz w:val="24"/>
        </w:rPr>
        <w:t>二、入库申请</w:t>
      </w:r>
    </w:p>
    <w:p>
      <w:pPr>
        <w:ind w:firstLine="480" w:firstLineChars="200"/>
        <w:rPr>
          <w:sz w:val="24"/>
        </w:rPr>
      </w:pPr>
      <w:r>
        <w:rPr>
          <w:rFonts w:hint="eastAsia"/>
          <w:sz w:val="24"/>
        </w:rPr>
        <w:t>申请人首次登录后默认会产生一条待申请记录（部分原有专家信息已导入本系统，相关信息待专家补充完善和确认）。</w:t>
      </w:r>
    </w:p>
    <w:p>
      <w:pPr>
        <w:rPr>
          <w:sz w:val="24"/>
        </w:rPr>
      </w:pPr>
      <w:r>
        <w:drawing>
          <wp:inline distT="0" distB="0" distL="114300" distR="114300">
            <wp:extent cx="5267325" cy="1645920"/>
            <wp:effectExtent l="0" t="0" r="9525" b="1143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5"/>
                    <a:stretch>
                      <a:fillRect/>
                    </a:stretch>
                  </pic:blipFill>
                  <pic:spPr>
                    <a:xfrm>
                      <a:off x="0" y="0"/>
                      <a:ext cx="5267325" cy="1645920"/>
                    </a:xfrm>
                    <a:prstGeom prst="rect">
                      <a:avLst/>
                    </a:prstGeom>
                    <a:noFill/>
                    <a:ln>
                      <a:noFill/>
                    </a:ln>
                  </pic:spPr>
                </pic:pic>
              </a:graphicData>
            </a:graphic>
          </wp:inline>
        </w:drawing>
      </w:r>
    </w:p>
    <w:p>
      <w:pPr>
        <w:rPr>
          <w:b/>
          <w:bCs/>
          <w:sz w:val="24"/>
        </w:rPr>
      </w:pPr>
    </w:p>
    <w:p>
      <w:pPr>
        <w:ind w:firstLine="480" w:firstLineChars="200"/>
        <w:rPr>
          <w:sz w:val="24"/>
        </w:rPr>
      </w:pPr>
      <w:r>
        <w:rPr>
          <w:rFonts w:hint="eastAsia"/>
          <w:sz w:val="24"/>
        </w:rPr>
        <w:t>点击“申请入库”按钮将进入入库申请信息填报界面，填报流程分为以下四步：</w:t>
      </w: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rPr>
          <w:b/>
          <w:bCs/>
          <w:sz w:val="24"/>
        </w:rPr>
      </w:pPr>
      <w:r>
        <w:rPr>
          <w:rFonts w:hint="eastAsia"/>
          <w:b/>
          <w:bCs/>
          <w:sz w:val="24"/>
        </w:rPr>
        <w:t>(1)专家信息录入</w:t>
      </w:r>
    </w:p>
    <w:p>
      <w:pPr>
        <w:rPr>
          <w:sz w:val="24"/>
        </w:rPr>
      </w:pPr>
      <w:r>
        <w:drawing>
          <wp:inline distT="0" distB="0" distL="0" distR="0">
            <wp:extent cx="5274310" cy="2348230"/>
            <wp:effectExtent l="0" t="0" r="254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6"/>
                    <a:stretch>
                      <a:fillRect/>
                    </a:stretch>
                  </pic:blipFill>
                  <pic:spPr>
                    <a:xfrm>
                      <a:off x="0" y="0"/>
                      <a:ext cx="5274310" cy="2348411"/>
                    </a:xfrm>
                    <a:prstGeom prst="rect">
                      <a:avLst/>
                    </a:prstGeom>
                  </pic:spPr>
                </pic:pic>
              </a:graphicData>
            </a:graphic>
          </wp:inline>
        </w:drawing>
      </w:r>
    </w:p>
    <w:p>
      <w:pPr>
        <w:rPr>
          <w:sz w:val="24"/>
        </w:rPr>
      </w:pPr>
      <w:r>
        <w:drawing>
          <wp:inline distT="0" distB="0" distL="0" distR="0">
            <wp:extent cx="5274310" cy="1850390"/>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274310" cy="1850892"/>
                    </a:xfrm>
                    <a:prstGeom prst="rect">
                      <a:avLst/>
                    </a:prstGeom>
                  </pic:spPr>
                </pic:pic>
              </a:graphicData>
            </a:graphic>
          </wp:inline>
        </w:drawing>
      </w:r>
    </w:p>
    <w:p>
      <w:pPr>
        <w:ind w:firstLine="480" w:firstLineChars="200"/>
        <w:rPr>
          <w:sz w:val="24"/>
        </w:rPr>
      </w:pPr>
      <w:r>
        <w:rPr>
          <w:rFonts w:hint="eastAsia"/>
          <w:sz w:val="24"/>
        </w:rPr>
        <w:t>点击“暂存”可在不校验数据的情况下直接保存填写的信息，点击“下一步”将保存信息并进入申请材料上传环节。</w:t>
      </w:r>
    </w:p>
    <w:p>
      <w:pPr>
        <w:rPr>
          <w:sz w:val="24"/>
        </w:rPr>
      </w:pPr>
      <w:r>
        <w:drawing>
          <wp:inline distT="0" distB="0" distL="0" distR="0">
            <wp:extent cx="5274310" cy="2680335"/>
            <wp:effectExtent l="0" t="0" r="2540" b="571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8"/>
                    <a:stretch>
                      <a:fillRect/>
                    </a:stretch>
                  </pic:blipFill>
                  <pic:spPr>
                    <a:xfrm>
                      <a:off x="0" y="0"/>
                      <a:ext cx="5274310" cy="2680497"/>
                    </a:xfrm>
                    <a:prstGeom prst="rect">
                      <a:avLst/>
                    </a:prstGeom>
                  </pic:spPr>
                </pic:pic>
              </a:graphicData>
            </a:graphic>
          </wp:inline>
        </w:drawing>
      </w:r>
    </w:p>
    <w:p>
      <w:pPr>
        <w:rPr>
          <w:b/>
          <w:bCs/>
          <w:sz w:val="24"/>
        </w:rPr>
      </w:pPr>
      <w:r>
        <w:rPr>
          <w:rFonts w:hint="eastAsia"/>
          <w:b/>
          <w:bCs/>
          <w:sz w:val="24"/>
        </w:rPr>
        <w:t>(2)申请材料上传</w:t>
      </w:r>
    </w:p>
    <w:p>
      <w:pPr>
        <w:ind w:firstLine="480" w:firstLineChars="200"/>
        <w:rPr>
          <w:sz w:val="24"/>
        </w:rPr>
      </w:pPr>
      <w:r>
        <w:rPr>
          <w:rFonts w:hint="eastAsia"/>
          <w:sz w:val="24"/>
        </w:rPr>
        <w:t>点击即将准备证明材料对应的关联按钮。</w:t>
      </w:r>
    </w:p>
    <w:p>
      <w:pPr>
        <w:rPr>
          <w:sz w:val="24"/>
        </w:rPr>
      </w:pPr>
      <w:r>
        <w:drawing>
          <wp:inline distT="0" distB="0" distL="0" distR="0">
            <wp:extent cx="5274310" cy="2619375"/>
            <wp:effectExtent l="0" t="0" r="2540" b="952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9"/>
                    <a:stretch>
                      <a:fillRect/>
                    </a:stretch>
                  </pic:blipFill>
                  <pic:spPr>
                    <a:xfrm>
                      <a:off x="0" y="0"/>
                      <a:ext cx="5274310" cy="2619452"/>
                    </a:xfrm>
                    <a:prstGeom prst="rect">
                      <a:avLst/>
                    </a:prstGeom>
                  </pic:spPr>
                </pic:pic>
              </a:graphicData>
            </a:graphic>
          </wp:inline>
        </w:drawing>
      </w:r>
    </w:p>
    <w:p>
      <w:pPr>
        <w:ind w:firstLine="480" w:firstLineChars="200"/>
        <w:rPr>
          <w:sz w:val="24"/>
        </w:rPr>
      </w:pPr>
      <w:r>
        <w:rPr>
          <w:rFonts w:hint="eastAsia"/>
          <w:sz w:val="24"/>
        </w:rPr>
        <w:t>弹出关联证明材料界面，可在此上传、关联材料。</w:t>
      </w:r>
    </w:p>
    <w:p>
      <w:pPr>
        <w:rPr>
          <w:sz w:val="24"/>
        </w:rPr>
      </w:pPr>
      <w:r>
        <w:rPr>
          <w:sz w:val="24"/>
        </w:rPr>
        <w:drawing>
          <wp:inline distT="0" distB="0" distL="114300" distR="114300">
            <wp:extent cx="5267960" cy="2794635"/>
            <wp:effectExtent l="0" t="0" r="8890" b="5715"/>
            <wp:docPr id="1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true"/>
                    </pic:cNvPicPr>
                  </pic:nvPicPr>
                  <pic:blipFill>
                    <a:blip r:embed="rId10"/>
                    <a:stretch>
                      <a:fillRect/>
                    </a:stretch>
                  </pic:blipFill>
                  <pic:spPr>
                    <a:xfrm>
                      <a:off x="0" y="0"/>
                      <a:ext cx="5267960" cy="2794635"/>
                    </a:xfrm>
                    <a:prstGeom prst="rect">
                      <a:avLst/>
                    </a:prstGeom>
                    <a:noFill/>
                    <a:ln>
                      <a:noFill/>
                    </a:ln>
                  </pic:spPr>
                </pic:pic>
              </a:graphicData>
            </a:graphic>
          </wp:inline>
        </w:drawing>
      </w:r>
    </w:p>
    <w:p>
      <w:pPr>
        <w:rPr>
          <w:sz w:val="24"/>
        </w:rPr>
      </w:pPr>
      <w:r>
        <w:rPr>
          <w:rFonts w:hint="eastAsia"/>
          <w:color w:val="FF0000"/>
          <w:sz w:val="24"/>
        </w:rPr>
        <w:t>*注：</w:t>
      </w:r>
      <w:r>
        <w:rPr>
          <w:rFonts w:hint="eastAsia"/>
          <w:sz w:val="24"/>
        </w:rPr>
        <w:t>证明材料支持上传图片、pdf、word、excel格式的文件。</w:t>
      </w:r>
    </w:p>
    <w:p>
      <w:pPr>
        <w:rPr>
          <w:sz w:val="24"/>
        </w:rPr>
      </w:pPr>
    </w:p>
    <w:p>
      <w:pPr>
        <w:rPr>
          <w:b/>
          <w:bCs/>
          <w:sz w:val="24"/>
        </w:rPr>
      </w:pPr>
      <w:r>
        <w:rPr>
          <w:rFonts w:hint="eastAsia"/>
          <w:b/>
          <w:bCs/>
          <w:sz w:val="24"/>
        </w:rPr>
        <w:t>(3)回避企业录入</w:t>
      </w:r>
    </w:p>
    <w:p>
      <w:pPr>
        <w:ind w:firstLine="480" w:firstLineChars="200"/>
        <w:rPr>
          <w:sz w:val="24"/>
        </w:rPr>
      </w:pPr>
      <w:r>
        <w:rPr>
          <w:rFonts w:hint="eastAsia"/>
          <w:sz w:val="24"/>
        </w:rPr>
        <w:t>录入自己需回避的企业清单。</w:t>
      </w:r>
    </w:p>
    <w:p>
      <w:pPr>
        <w:rPr>
          <w:sz w:val="24"/>
        </w:rPr>
      </w:pPr>
      <w:r>
        <w:rPr>
          <w:sz w:val="24"/>
        </w:rPr>
        <w:drawing>
          <wp:inline distT="0" distB="0" distL="114300" distR="114300">
            <wp:extent cx="5265420" cy="2385695"/>
            <wp:effectExtent l="0" t="0" r="11430" b="14605"/>
            <wp:docPr id="1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true"/>
                    </pic:cNvPicPr>
                  </pic:nvPicPr>
                  <pic:blipFill>
                    <a:blip r:embed="rId11"/>
                    <a:stretch>
                      <a:fillRect/>
                    </a:stretch>
                  </pic:blipFill>
                  <pic:spPr>
                    <a:xfrm>
                      <a:off x="0" y="0"/>
                      <a:ext cx="5265420" cy="2385695"/>
                    </a:xfrm>
                    <a:prstGeom prst="rect">
                      <a:avLst/>
                    </a:prstGeom>
                    <a:noFill/>
                    <a:ln>
                      <a:noFill/>
                    </a:ln>
                  </pic:spPr>
                </pic:pic>
              </a:graphicData>
            </a:graphic>
          </wp:inline>
        </w:drawing>
      </w:r>
    </w:p>
    <w:p>
      <w:pPr>
        <w:rPr>
          <w:sz w:val="24"/>
        </w:rPr>
      </w:pPr>
      <w:r>
        <w:rPr>
          <w:rFonts w:hint="eastAsia"/>
          <w:color w:val="FF0000"/>
          <w:sz w:val="24"/>
        </w:rPr>
        <w:t>*注：</w:t>
      </w:r>
      <w:r>
        <w:rPr>
          <w:rFonts w:hint="eastAsia"/>
          <w:sz w:val="24"/>
        </w:rPr>
        <w:t>需回避企业清单（有或曾有劳动合同关系的，担任或曾在两年内担任主要负责人、股东、董事（含独立董事）、监事的，提供或曾在两年内提供咨询、顾问等服务的直接或间接利益关系人，或与上述利益关系人存在直系亲属关系的企业）。</w:t>
      </w:r>
    </w:p>
    <w:p>
      <w:pPr>
        <w:rPr>
          <w:sz w:val="24"/>
        </w:rPr>
      </w:pPr>
    </w:p>
    <w:p>
      <w:pPr>
        <w:rPr>
          <w:sz w:val="24"/>
        </w:rPr>
      </w:pPr>
      <w:r>
        <w:rPr>
          <w:rFonts w:hint="eastAsia"/>
          <w:b/>
          <w:bCs/>
          <w:sz w:val="24"/>
        </w:rPr>
        <w:t>(4)入库申请确认</w:t>
      </w:r>
    </w:p>
    <w:p>
      <w:pPr>
        <w:ind w:firstLine="480" w:firstLineChars="200"/>
        <w:rPr>
          <w:sz w:val="24"/>
        </w:rPr>
      </w:pPr>
      <w:r>
        <w:rPr>
          <w:rFonts w:hint="eastAsia"/>
          <w:sz w:val="24"/>
        </w:rPr>
        <w:t>通过信息预览确认前面三步所填写内容的正确性。</w:t>
      </w:r>
    </w:p>
    <w:p>
      <w:pPr>
        <w:rPr>
          <w:sz w:val="24"/>
        </w:rPr>
      </w:pPr>
      <w:r>
        <w:drawing>
          <wp:inline distT="0" distB="0" distL="0" distR="0">
            <wp:extent cx="5274310" cy="2724785"/>
            <wp:effectExtent l="0" t="0" r="254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12"/>
                    <a:stretch>
                      <a:fillRect/>
                    </a:stretch>
                  </pic:blipFill>
                  <pic:spPr>
                    <a:xfrm>
                      <a:off x="0" y="0"/>
                      <a:ext cx="5274310" cy="2725060"/>
                    </a:xfrm>
                    <a:prstGeom prst="rect">
                      <a:avLst/>
                    </a:prstGeom>
                  </pic:spPr>
                </pic:pic>
              </a:graphicData>
            </a:graphic>
          </wp:inline>
        </w:drawing>
      </w:r>
    </w:p>
    <w:p>
      <w:pPr>
        <w:ind w:firstLine="480" w:firstLineChars="200"/>
        <w:rPr>
          <w:sz w:val="24"/>
        </w:rPr>
      </w:pPr>
      <w:r>
        <w:rPr>
          <w:rFonts w:hint="eastAsia"/>
          <w:sz w:val="24"/>
        </w:rPr>
        <w:t>通过扫码为自己的专家登记表进行电子签名。</w:t>
      </w:r>
    </w:p>
    <w:p>
      <w:pPr>
        <w:rPr>
          <w:sz w:val="24"/>
        </w:rPr>
      </w:pPr>
    </w:p>
    <w:p>
      <w:pPr>
        <w:rPr>
          <w:sz w:val="24"/>
        </w:rPr>
      </w:pPr>
      <w:r>
        <w:drawing>
          <wp:inline distT="0" distB="0" distL="0" distR="0">
            <wp:extent cx="5274310" cy="1689100"/>
            <wp:effectExtent l="0" t="0" r="2540" b="635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13"/>
                    <a:stretch>
                      <a:fillRect/>
                    </a:stretch>
                  </pic:blipFill>
                  <pic:spPr>
                    <a:xfrm>
                      <a:off x="0" y="0"/>
                      <a:ext cx="5274310" cy="1689122"/>
                    </a:xfrm>
                    <a:prstGeom prst="rect">
                      <a:avLst/>
                    </a:prstGeom>
                  </pic:spPr>
                </pic:pic>
              </a:graphicData>
            </a:graphic>
          </wp:inline>
        </w:drawing>
      </w:r>
    </w:p>
    <w:p>
      <w:pPr>
        <w:ind w:firstLine="480" w:firstLineChars="200"/>
        <w:rPr>
          <w:sz w:val="24"/>
        </w:rPr>
      </w:pPr>
      <w:r>
        <w:rPr>
          <w:rFonts w:hint="eastAsia"/>
          <w:sz w:val="24"/>
        </w:rPr>
        <w:t>电子签名完成后“提交申请”，完成专家入库申请。</w:t>
      </w:r>
    </w:p>
    <w:p>
      <w:pPr>
        <w:rPr>
          <w:sz w:val="24"/>
        </w:rPr>
      </w:pPr>
      <w:r>
        <w:rPr>
          <w:sz w:val="24"/>
        </w:rPr>
        <w:drawing>
          <wp:inline distT="0" distB="0" distL="114300" distR="114300">
            <wp:extent cx="5271135" cy="1047750"/>
            <wp:effectExtent l="0" t="0" r="5715" b="0"/>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14"/>
                    <a:stretch>
                      <a:fillRect/>
                    </a:stretch>
                  </pic:blipFill>
                  <pic:spPr>
                    <a:xfrm>
                      <a:off x="0" y="0"/>
                      <a:ext cx="5271135" cy="1047750"/>
                    </a:xfrm>
                    <a:prstGeom prst="rect">
                      <a:avLst/>
                    </a:prstGeom>
                    <a:noFill/>
                    <a:ln>
                      <a:noFill/>
                    </a:ln>
                  </pic:spPr>
                </pic:pic>
              </a:graphicData>
            </a:graphic>
          </wp:inline>
        </w:drawing>
      </w:r>
    </w:p>
    <w:p>
      <w:pPr>
        <w:numPr>
          <w:ilvl w:val="0"/>
          <w:numId w:val="1"/>
        </w:numPr>
        <w:rPr>
          <w:b/>
          <w:bCs/>
          <w:sz w:val="24"/>
        </w:rPr>
      </w:pPr>
      <w:r>
        <w:rPr>
          <w:rFonts w:hint="eastAsia"/>
          <w:b/>
          <w:bCs/>
          <w:sz w:val="24"/>
        </w:rPr>
        <w:t>专家信息管理</w:t>
      </w:r>
    </w:p>
    <w:p>
      <w:pPr>
        <w:rPr>
          <w:b/>
          <w:bCs/>
          <w:sz w:val="24"/>
        </w:rPr>
      </w:pPr>
      <w:r>
        <w:rPr>
          <w:rFonts w:hint="eastAsia"/>
          <w:b/>
          <w:bCs/>
          <w:sz w:val="24"/>
          <w:lang w:eastAsia="zh-CN"/>
        </w:rPr>
        <w:t>（</w:t>
      </w:r>
      <w:r>
        <w:rPr>
          <w:rFonts w:hint="eastAsia"/>
          <w:b/>
          <w:bCs/>
          <w:sz w:val="24"/>
          <w:lang w:val="en-US" w:eastAsia="zh-CN"/>
        </w:rPr>
        <w:t>1</w:t>
      </w:r>
      <w:r>
        <w:rPr>
          <w:rFonts w:hint="eastAsia"/>
          <w:b/>
          <w:bCs/>
          <w:sz w:val="24"/>
          <w:lang w:eastAsia="zh-CN"/>
        </w:rPr>
        <w:t>）</w:t>
      </w:r>
      <w:r>
        <w:rPr>
          <w:rFonts w:hint="eastAsia"/>
          <w:b/>
          <w:bCs/>
          <w:sz w:val="24"/>
        </w:rPr>
        <w:t>信息查询</w:t>
      </w:r>
    </w:p>
    <w:p>
      <w:pPr>
        <w:ind w:firstLine="480" w:firstLineChars="200"/>
        <w:rPr>
          <w:sz w:val="24"/>
        </w:rPr>
      </w:pPr>
      <w:r>
        <w:rPr>
          <w:rFonts w:hint="eastAsia"/>
          <w:sz w:val="24"/>
        </w:rPr>
        <w:t>点击“专家信息管理”的“专家库管理”菜单，该页面包括入库信息、申请记录，请定期更新个人信息，以保持专家库数据的准确性。</w:t>
      </w:r>
    </w:p>
    <w:p>
      <w:pPr>
        <w:rPr>
          <w:sz w:val="24"/>
        </w:rPr>
      </w:pPr>
      <w:r>
        <w:rPr>
          <w:sz w:val="24"/>
        </w:rPr>
        <w:drawing>
          <wp:inline distT="0" distB="0" distL="114300" distR="114300">
            <wp:extent cx="5265420" cy="1830705"/>
            <wp:effectExtent l="0" t="0" r="11430" b="17145"/>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5"/>
                    <a:stretch>
                      <a:fillRect/>
                    </a:stretch>
                  </pic:blipFill>
                  <pic:spPr>
                    <a:xfrm>
                      <a:off x="0" y="0"/>
                      <a:ext cx="5265420" cy="1830705"/>
                    </a:xfrm>
                    <a:prstGeom prst="rect">
                      <a:avLst/>
                    </a:prstGeom>
                    <a:noFill/>
                    <a:ln>
                      <a:noFill/>
                    </a:ln>
                  </pic:spPr>
                </pic:pic>
              </a:graphicData>
            </a:graphic>
          </wp:inline>
        </w:drawing>
      </w:r>
    </w:p>
    <w:p>
      <w:pPr>
        <w:ind w:firstLine="480" w:firstLineChars="200"/>
        <w:rPr>
          <w:sz w:val="24"/>
        </w:rPr>
      </w:pPr>
      <w:r>
        <w:rPr>
          <w:rFonts w:hint="eastAsia"/>
          <w:sz w:val="24"/>
        </w:rPr>
        <w:t>未入库的申请人可点击“入库申请”，请按实际情况如实填写申请信息，如基本信息、研究领域、学习简历、职称证书等。</w:t>
      </w:r>
    </w:p>
    <w:p>
      <w:pPr>
        <w:rPr>
          <w:b/>
          <w:bCs/>
          <w:sz w:val="24"/>
        </w:rPr>
      </w:pPr>
      <w:r>
        <w:rPr>
          <w:sz w:val="24"/>
        </w:rPr>
        <w:drawing>
          <wp:inline distT="0" distB="0" distL="114300" distR="114300">
            <wp:extent cx="5264785" cy="1093470"/>
            <wp:effectExtent l="0" t="0" r="12065" b="1143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16"/>
                    <a:stretch>
                      <a:fillRect/>
                    </a:stretch>
                  </pic:blipFill>
                  <pic:spPr>
                    <a:xfrm>
                      <a:off x="0" y="0"/>
                      <a:ext cx="5264785" cy="1093470"/>
                    </a:xfrm>
                    <a:prstGeom prst="rect">
                      <a:avLst/>
                    </a:prstGeom>
                    <a:noFill/>
                    <a:ln>
                      <a:noFill/>
                    </a:ln>
                  </pic:spPr>
                </pic:pic>
              </a:graphicData>
            </a:graphic>
          </wp:inline>
        </w:drawing>
      </w:r>
    </w:p>
    <w:p>
      <w:pPr>
        <w:rPr>
          <w:b/>
          <w:bCs/>
          <w:sz w:val="24"/>
        </w:rPr>
      </w:pPr>
      <w:r>
        <w:rPr>
          <w:rFonts w:hint="eastAsia"/>
          <w:b/>
          <w:bCs/>
          <w:sz w:val="24"/>
          <w:lang w:eastAsia="zh-CN"/>
        </w:rPr>
        <w:t>（</w:t>
      </w:r>
      <w:r>
        <w:rPr>
          <w:rFonts w:hint="eastAsia"/>
          <w:b/>
          <w:bCs/>
          <w:sz w:val="24"/>
          <w:lang w:val="en-US" w:eastAsia="zh-CN"/>
        </w:rPr>
        <w:t>2</w:t>
      </w:r>
      <w:r>
        <w:rPr>
          <w:rFonts w:hint="eastAsia"/>
          <w:b/>
          <w:bCs/>
          <w:sz w:val="24"/>
          <w:lang w:eastAsia="zh-CN"/>
        </w:rPr>
        <w:t>）</w:t>
      </w:r>
      <w:r>
        <w:rPr>
          <w:rFonts w:hint="eastAsia"/>
          <w:b/>
          <w:bCs/>
          <w:sz w:val="24"/>
        </w:rPr>
        <w:t>进度跟踪</w:t>
      </w:r>
    </w:p>
    <w:p>
      <w:pPr>
        <w:ind w:firstLine="480" w:firstLineChars="200"/>
        <w:rPr>
          <w:sz w:val="24"/>
        </w:rPr>
      </w:pPr>
      <w:r>
        <w:rPr>
          <w:rFonts w:hint="eastAsia"/>
          <w:sz w:val="24"/>
        </w:rPr>
        <w:t>可在申请记录中点击进度查询入库申请对应的审核进度：</w:t>
      </w:r>
    </w:p>
    <w:p>
      <w:pPr>
        <w:rPr>
          <w:sz w:val="24"/>
        </w:rPr>
      </w:pPr>
      <w:r>
        <w:rPr>
          <w:sz w:val="24"/>
        </w:rPr>
        <w:drawing>
          <wp:inline distT="0" distB="0" distL="114300" distR="114300">
            <wp:extent cx="5268595" cy="1564640"/>
            <wp:effectExtent l="0" t="0" r="8255" b="1651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7"/>
                    <a:stretch>
                      <a:fillRect/>
                    </a:stretch>
                  </pic:blipFill>
                  <pic:spPr>
                    <a:xfrm>
                      <a:off x="0" y="0"/>
                      <a:ext cx="5268595" cy="1564640"/>
                    </a:xfrm>
                    <a:prstGeom prst="rect">
                      <a:avLst/>
                    </a:prstGeom>
                    <a:noFill/>
                    <a:ln>
                      <a:noFill/>
                    </a:ln>
                  </pic:spPr>
                </pic:pic>
              </a:graphicData>
            </a:graphic>
          </wp:inline>
        </w:drawing>
      </w:r>
    </w:p>
    <w:p>
      <w:pPr>
        <w:ind w:firstLine="480" w:firstLineChars="200"/>
        <w:rPr>
          <w:sz w:val="24"/>
        </w:rPr>
      </w:pPr>
      <w:r>
        <w:rPr>
          <w:rFonts w:hint="eastAsia"/>
          <w:sz w:val="24"/>
        </w:rPr>
        <w:t>弹出对应的入库申请进度跟踪界面：</w:t>
      </w:r>
    </w:p>
    <w:p>
      <w:pPr>
        <w:jc w:val="center"/>
      </w:pPr>
      <w:r>
        <w:drawing>
          <wp:inline distT="0" distB="0" distL="114300" distR="114300">
            <wp:extent cx="3757295" cy="1590675"/>
            <wp:effectExtent l="0" t="0" r="14605" b="9525"/>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18"/>
                    <a:stretch>
                      <a:fillRect/>
                    </a:stretch>
                  </pic:blipFill>
                  <pic:spPr>
                    <a:xfrm>
                      <a:off x="0" y="0"/>
                      <a:ext cx="3757295" cy="1590675"/>
                    </a:xfrm>
                    <a:prstGeom prst="rect">
                      <a:avLst/>
                    </a:prstGeom>
                    <a:noFill/>
                    <a:ln>
                      <a:noFill/>
                    </a:ln>
                  </pic:spPr>
                </pic:pic>
              </a:graphicData>
            </a:graphic>
          </wp:inline>
        </w:drawing>
      </w:r>
    </w:p>
    <w:p>
      <w:pPr>
        <w:rPr>
          <w:b/>
          <w:bCs/>
          <w:sz w:val="24"/>
        </w:rPr>
      </w:pPr>
      <w:r>
        <w:rPr>
          <w:rFonts w:hint="eastAsia"/>
          <w:b/>
          <w:bCs/>
          <w:sz w:val="24"/>
          <w:lang w:eastAsia="zh-CN"/>
        </w:rPr>
        <w:t>（</w:t>
      </w:r>
      <w:r>
        <w:rPr>
          <w:rFonts w:hint="eastAsia"/>
          <w:b/>
          <w:bCs/>
          <w:sz w:val="24"/>
          <w:lang w:val="en-US" w:eastAsia="zh-CN"/>
        </w:rPr>
        <w:t>3</w:t>
      </w:r>
      <w:bookmarkStart w:id="0" w:name="_GoBack"/>
      <w:bookmarkEnd w:id="0"/>
      <w:r>
        <w:rPr>
          <w:rFonts w:hint="eastAsia"/>
          <w:b/>
          <w:bCs/>
          <w:sz w:val="24"/>
          <w:lang w:eastAsia="zh-CN"/>
        </w:rPr>
        <w:t>）</w:t>
      </w:r>
      <w:r>
        <w:rPr>
          <w:rFonts w:hint="eastAsia"/>
          <w:b/>
          <w:bCs/>
          <w:sz w:val="24"/>
        </w:rPr>
        <w:t>材料库管理</w:t>
      </w:r>
    </w:p>
    <w:p>
      <w:pPr>
        <w:ind w:firstLine="480" w:firstLineChars="200"/>
        <w:rPr>
          <w:sz w:val="24"/>
        </w:rPr>
      </w:pPr>
      <w:r>
        <w:rPr>
          <w:rFonts w:hint="eastAsia"/>
          <w:sz w:val="24"/>
        </w:rPr>
        <w:t>点击“专家信息管理”的“材料管理”菜单，可上传或更新自己材料库。</w:t>
      </w:r>
    </w:p>
    <w:p>
      <w:pPr>
        <w:ind w:firstLine="480" w:firstLineChars="200"/>
        <w:rPr>
          <w:sz w:val="24"/>
        </w:rPr>
      </w:pPr>
      <w:r>
        <w:rPr>
          <w:rFonts w:hint="eastAsia"/>
          <w:sz w:val="24"/>
        </w:rPr>
        <w:t>在材料库的材料分类、材料文件管理模块可管理个人材料。</w:t>
      </w:r>
    </w:p>
    <w:p>
      <w:pPr>
        <w:rPr>
          <w:sz w:val="24"/>
        </w:rPr>
      </w:pPr>
      <w:r>
        <w:drawing>
          <wp:inline distT="0" distB="0" distL="0" distR="0">
            <wp:extent cx="5274310" cy="1776095"/>
            <wp:effectExtent l="0" t="0" r="2540" b="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19"/>
                    <a:stretch>
                      <a:fillRect/>
                    </a:stretch>
                  </pic:blipFill>
                  <pic:spPr>
                    <a:xfrm>
                      <a:off x="0" y="0"/>
                      <a:ext cx="5274310" cy="1776417"/>
                    </a:xfrm>
                    <a:prstGeom prst="rect">
                      <a:avLst/>
                    </a:prstGeom>
                  </pic:spPr>
                </pic:pic>
              </a:graphicData>
            </a:graphic>
          </wp:inline>
        </w:drawing>
      </w:r>
    </w:p>
    <w:p>
      <w:pPr>
        <w:rPr>
          <w:sz w:val="24"/>
        </w:rPr>
      </w:pPr>
      <w:r>
        <w:rPr>
          <w:sz w:val="24"/>
        </w:rPr>
        <w:drawing>
          <wp:inline distT="0" distB="0" distL="114300" distR="114300">
            <wp:extent cx="5267960" cy="2602865"/>
            <wp:effectExtent l="0" t="0" r="8890" b="6985"/>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20"/>
                    <a:stretch>
                      <a:fillRect/>
                    </a:stretch>
                  </pic:blipFill>
                  <pic:spPr>
                    <a:xfrm>
                      <a:off x="0" y="0"/>
                      <a:ext cx="5267960" cy="2602865"/>
                    </a:xfrm>
                    <a:prstGeom prst="rect">
                      <a:avLst/>
                    </a:prstGeom>
                    <a:noFill/>
                    <a:ln>
                      <a:noFill/>
                    </a:ln>
                  </pic:spPr>
                </pic:pic>
              </a:graphicData>
            </a:graphic>
          </wp:inline>
        </w:drawing>
      </w:r>
    </w:p>
    <w:p>
      <w:pPr>
        <w:rPr>
          <w:sz w:val="24"/>
        </w:rPr>
      </w:pPr>
      <w:r>
        <w:rPr>
          <w:rFonts w:hint="eastAsia"/>
          <w:color w:val="FF0000"/>
          <w:sz w:val="24"/>
        </w:rPr>
        <w:t>*注：</w:t>
      </w:r>
      <w:r>
        <w:rPr>
          <w:rFonts w:hint="eastAsia"/>
          <w:sz w:val="24"/>
        </w:rPr>
        <w:t>证明材料支持上传图片、pdf、word、excel格式的文件。</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CESI小标宋-GB2312">
    <w:panose1 w:val="02000500000000000000"/>
    <w:charset w:val="86"/>
    <w:family w:val="auto"/>
    <w:pitch w:val="default"/>
    <w:sig w:usb0="800002AF" w:usb1="084F6CF8" w:usb2="00000010" w:usb3="00000000" w:csb0="0004000F" w:csb1="00000000"/>
  </w:font>
  <w:font w:name="CESI黑体-GB2312">
    <w:panose1 w:val="02000500000000000000"/>
    <w:charset w:val="86"/>
    <w:family w:val="auto"/>
    <w:pitch w:val="default"/>
    <w:sig w:usb0="800002BF" w:usb1="184F6CF8" w:usb2="00000012"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B0D83E"/>
    <w:multiLevelType w:val="singleLevel"/>
    <w:tmpl w:val="4EB0D83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0ZDcwYmY2M2IwMTY4YzUwZDgxOTc1NTMzM2Y5YWMifQ=="/>
  </w:docVars>
  <w:rsids>
    <w:rsidRoot w:val="000F48D4"/>
    <w:rsid w:val="00003FE5"/>
    <w:rsid w:val="000550D1"/>
    <w:rsid w:val="000A45E7"/>
    <w:rsid w:val="000F48D4"/>
    <w:rsid w:val="001441B3"/>
    <w:rsid w:val="00153BE2"/>
    <w:rsid w:val="001733CC"/>
    <w:rsid w:val="00182BA1"/>
    <w:rsid w:val="001B162E"/>
    <w:rsid w:val="00252B0E"/>
    <w:rsid w:val="00256269"/>
    <w:rsid w:val="002C5788"/>
    <w:rsid w:val="004740DC"/>
    <w:rsid w:val="00491524"/>
    <w:rsid w:val="00551BDD"/>
    <w:rsid w:val="006B6AE2"/>
    <w:rsid w:val="0075489F"/>
    <w:rsid w:val="0082613C"/>
    <w:rsid w:val="00865BE3"/>
    <w:rsid w:val="00A30134"/>
    <w:rsid w:val="00AD152F"/>
    <w:rsid w:val="00B71232"/>
    <w:rsid w:val="00DA6454"/>
    <w:rsid w:val="00ED65D2"/>
    <w:rsid w:val="00F62964"/>
    <w:rsid w:val="00FF4065"/>
    <w:rsid w:val="03D177E1"/>
    <w:rsid w:val="058F34B0"/>
    <w:rsid w:val="073B71E8"/>
    <w:rsid w:val="08884D84"/>
    <w:rsid w:val="09CB4812"/>
    <w:rsid w:val="0D3B3F1D"/>
    <w:rsid w:val="108A43B6"/>
    <w:rsid w:val="10EB7E81"/>
    <w:rsid w:val="12A61E39"/>
    <w:rsid w:val="14326D80"/>
    <w:rsid w:val="14872038"/>
    <w:rsid w:val="14884601"/>
    <w:rsid w:val="14D92C60"/>
    <w:rsid w:val="14D96BDD"/>
    <w:rsid w:val="16BF4D76"/>
    <w:rsid w:val="17E53ED8"/>
    <w:rsid w:val="18BD0EE2"/>
    <w:rsid w:val="191E4E1F"/>
    <w:rsid w:val="19687E48"/>
    <w:rsid w:val="1BED497E"/>
    <w:rsid w:val="1C183DA8"/>
    <w:rsid w:val="1E763007"/>
    <w:rsid w:val="1F095C2A"/>
    <w:rsid w:val="1F464788"/>
    <w:rsid w:val="1FA2402F"/>
    <w:rsid w:val="20E26732"/>
    <w:rsid w:val="216B2BCB"/>
    <w:rsid w:val="21AF4306"/>
    <w:rsid w:val="239A084B"/>
    <w:rsid w:val="23AA2DDC"/>
    <w:rsid w:val="26CF3B03"/>
    <w:rsid w:val="284B72B3"/>
    <w:rsid w:val="29A4081E"/>
    <w:rsid w:val="29A53910"/>
    <w:rsid w:val="2A292D24"/>
    <w:rsid w:val="2A4E308A"/>
    <w:rsid w:val="2BB4516F"/>
    <w:rsid w:val="2DF9139E"/>
    <w:rsid w:val="31172428"/>
    <w:rsid w:val="316B2857"/>
    <w:rsid w:val="32914856"/>
    <w:rsid w:val="34F56EC7"/>
    <w:rsid w:val="35792619"/>
    <w:rsid w:val="36B424C7"/>
    <w:rsid w:val="37383D55"/>
    <w:rsid w:val="381B0687"/>
    <w:rsid w:val="383401BF"/>
    <w:rsid w:val="38FF6ABB"/>
    <w:rsid w:val="39C71B22"/>
    <w:rsid w:val="3B8727D6"/>
    <w:rsid w:val="3D960B78"/>
    <w:rsid w:val="3DC4552B"/>
    <w:rsid w:val="3F3B66E7"/>
    <w:rsid w:val="402D3EAF"/>
    <w:rsid w:val="40BE01A6"/>
    <w:rsid w:val="41FF6CEC"/>
    <w:rsid w:val="43CF6B92"/>
    <w:rsid w:val="45191977"/>
    <w:rsid w:val="471E1235"/>
    <w:rsid w:val="479D1C25"/>
    <w:rsid w:val="49D62A28"/>
    <w:rsid w:val="4A600544"/>
    <w:rsid w:val="4ADD7DE7"/>
    <w:rsid w:val="4B377824"/>
    <w:rsid w:val="4C1C66ED"/>
    <w:rsid w:val="4C6F1BC7"/>
    <w:rsid w:val="4D5161E7"/>
    <w:rsid w:val="4E0538A7"/>
    <w:rsid w:val="4E9B5FEF"/>
    <w:rsid w:val="4EC459CB"/>
    <w:rsid w:val="4FA12221"/>
    <w:rsid w:val="511703CE"/>
    <w:rsid w:val="545F186C"/>
    <w:rsid w:val="55160B30"/>
    <w:rsid w:val="55CA71B9"/>
    <w:rsid w:val="55FA7DED"/>
    <w:rsid w:val="560B1CAC"/>
    <w:rsid w:val="5690071A"/>
    <w:rsid w:val="57F7AD0E"/>
    <w:rsid w:val="58690F0C"/>
    <w:rsid w:val="58DF11CE"/>
    <w:rsid w:val="5CD1707F"/>
    <w:rsid w:val="5D3C274B"/>
    <w:rsid w:val="5D4B2D7E"/>
    <w:rsid w:val="5E9B7945"/>
    <w:rsid w:val="5F3F29C6"/>
    <w:rsid w:val="5FF7DB82"/>
    <w:rsid w:val="619C5B62"/>
    <w:rsid w:val="634265E1"/>
    <w:rsid w:val="641F4B74"/>
    <w:rsid w:val="64244302"/>
    <w:rsid w:val="64D835F1"/>
    <w:rsid w:val="64E3423F"/>
    <w:rsid w:val="66025A4E"/>
    <w:rsid w:val="67343FD3"/>
    <w:rsid w:val="685017A0"/>
    <w:rsid w:val="68AB063F"/>
    <w:rsid w:val="69FA68E6"/>
    <w:rsid w:val="6AAA298C"/>
    <w:rsid w:val="6BAD3293"/>
    <w:rsid w:val="6D381BE7"/>
    <w:rsid w:val="6D561607"/>
    <w:rsid w:val="6DD93FE6"/>
    <w:rsid w:val="6EF70BC7"/>
    <w:rsid w:val="6F0F5F11"/>
    <w:rsid w:val="73DE5EB2"/>
    <w:rsid w:val="772C162A"/>
    <w:rsid w:val="77EEA16F"/>
    <w:rsid w:val="78014865"/>
    <w:rsid w:val="78684E0D"/>
    <w:rsid w:val="7A08012D"/>
    <w:rsid w:val="7B782450"/>
    <w:rsid w:val="7FA97DA1"/>
    <w:rsid w:val="DF6F5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7">
    <w:name w:val="FollowedHyperlink"/>
    <w:basedOn w:val="6"/>
    <w:qFormat/>
    <w:uiPriority w:val="0"/>
    <w:rPr>
      <w:color w:val="800080"/>
      <w:u w:val="single"/>
    </w:rPr>
  </w:style>
  <w:style w:type="character" w:styleId="8">
    <w:name w:val="Hyperlink"/>
    <w:basedOn w:val="6"/>
    <w:qFormat/>
    <w:uiPriority w:val="0"/>
    <w:rPr>
      <w:color w:val="0000FF"/>
      <w:u w:val="single"/>
    </w:rPr>
  </w:style>
  <w:style w:type="character" w:customStyle="1" w:styleId="9">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10">
    <w:name w:val="页眉 Char"/>
    <w:basedOn w:val="6"/>
    <w:link w:val="4"/>
    <w:qFormat/>
    <w:uiPriority w:val="0"/>
    <w:rPr>
      <w:rFonts w:asciiTheme="minorHAnsi" w:hAnsiTheme="minorHAnsi" w:eastAsiaTheme="minorEastAsia" w:cstheme="minorBidi"/>
      <w:kern w:val="2"/>
      <w:sz w:val="18"/>
      <w:szCs w:val="18"/>
    </w:rPr>
  </w:style>
  <w:style w:type="character" w:customStyle="1" w:styleId="11">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161</Words>
  <Characters>919</Characters>
  <Lines>7</Lines>
  <Paragraphs>2</Paragraphs>
  <TotalTime>35</TotalTime>
  <ScaleCrop>false</ScaleCrop>
  <LinksUpToDate>false</LinksUpToDate>
  <CharactersWithSpaces>1078</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2024-07-25T18:29:00Z</dcterms:created>
  <dc:creator>Administrator</dc:creator>
  <cp:lastModifiedBy>cyfwb</cp:lastModifiedBy>
  <dcterms:modified xsi:type="dcterms:W3CDTF">2024-08-02T11:19:13Z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8EDE44DA0C5D41FB8ED036295E36487C_13</vt:lpwstr>
  </property>
</Properties>
</file>